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E3" w:rsidRDefault="004D33E3" w:rsidP="004D33E3">
      <w:pPr>
        <w:spacing w:before="100" w:beforeAutospacing="1" w:after="100" w:afterAutospacing="1"/>
      </w:pPr>
      <w:r>
        <w:t>All,</w:t>
      </w:r>
    </w:p>
    <w:p w:rsidR="004D33E3" w:rsidRDefault="004D33E3" w:rsidP="004D33E3">
      <w:pPr>
        <w:spacing w:before="100" w:beforeAutospacing="1" w:after="100" w:afterAutospacing="1"/>
      </w:pPr>
      <w:r>
        <w:t>The Bureau of Reclamation has issued a Temporary Policy on the </w:t>
      </w:r>
      <w:r>
        <w:rPr>
          <w:rStyle w:val="Strong"/>
          <w:b w:val="0"/>
          <w:bCs w:val="0"/>
          <w:i/>
          <w:iCs/>
        </w:rPr>
        <w:t>Use of Reclamation Water or Facilities for Activities Prohibited by the Controlled Substances Act of 1970</w:t>
      </w:r>
      <w:r>
        <w:t xml:space="preserve">. Dan </w:t>
      </w:r>
      <w:proofErr w:type="spellStart"/>
      <w:r>
        <w:t>DuBray</w:t>
      </w:r>
      <w:proofErr w:type="spellEnd"/>
      <w:r>
        <w:t>, Chief of Public Affairs, issues the following statement:</w:t>
      </w:r>
    </w:p>
    <w:p w:rsidR="004D33E3" w:rsidRDefault="004D33E3" w:rsidP="004D33E3">
      <w:pPr>
        <w:spacing w:before="100" w:beforeAutospacing="1" w:after="100" w:afterAutospacing="1"/>
      </w:pPr>
      <w:r>
        <w:t> As a federal agency, Reclamation is obligated to adhere to federal law in the conduct of its responsibilities to the American people.</w:t>
      </w:r>
    </w:p>
    <w:p w:rsidR="004D33E3" w:rsidRDefault="004D33E3" w:rsidP="004D33E3">
      <w:pPr>
        <w:spacing w:before="100" w:beforeAutospacing="1" w:after="100" w:afterAutospacing="1"/>
      </w:pPr>
      <w:r>
        <w:t> Among the 17 states Reclamation serves, Washington, Colorado and others have taken actions that decriminalize the cultivation of marijuana. Water districts and providers that receive water from Reclamation within those states have requested a decision on whether the delivery of Reclamation water to their customers is approved for those purposes.</w:t>
      </w:r>
    </w:p>
    <w:p w:rsidR="004D33E3" w:rsidRDefault="004D33E3" w:rsidP="004D33E3">
      <w:pPr>
        <w:spacing w:before="100" w:beforeAutospacing="1" w:after="100" w:afterAutospacing="1"/>
      </w:pPr>
      <w:r>
        <w:t> Reclamation will operate its facilities and administer its water-related contracts in a manner that is consistent with the Controlled Substances Act of 1970, as amended. This includes locations where state law has decriminalized or authorized the cultivation of marijuana. Reclamation will refer any inconsistent uses of federal resources of which it becomes aware to the Department of Justice and coordinate with the proper enforcement authorities. Reclamation will continue to work with partner water districts and providers to ensure their important obligations can continue to be met.</w:t>
      </w:r>
    </w:p>
    <w:p w:rsidR="004D33E3" w:rsidRDefault="004D33E3" w:rsidP="004D33E3">
      <w:pPr>
        <w:spacing w:before="100" w:beforeAutospacing="1" w:after="100" w:afterAutospacing="1"/>
      </w:pPr>
      <w:r>
        <w:t> Reclamation his posted a temporary policy </w:t>
      </w:r>
      <w:hyperlink r:id="rId4" w:tgtFrame="_blank" w:history="1">
        <w:r>
          <w:rPr>
            <w:rStyle w:val="Hyperlink"/>
          </w:rPr>
          <w:t>here</w:t>
        </w:r>
      </w:hyperlink>
      <w:r>
        <w:t>.</w:t>
      </w:r>
    </w:p>
    <w:p w:rsidR="004D33E3" w:rsidRDefault="004D33E3" w:rsidP="004D33E3">
      <w:pPr>
        <w:spacing w:before="100" w:beforeAutospacing="1" w:after="100" w:afterAutospacing="1"/>
      </w:pPr>
      <w:r>
        <w:t> For inquiry, please contact</w:t>
      </w:r>
    </w:p>
    <w:p w:rsidR="004D33E3" w:rsidRDefault="004D33E3" w:rsidP="004D33E3">
      <w:pPr>
        <w:spacing w:before="100" w:beforeAutospacing="1" w:after="100" w:afterAutospacing="1"/>
      </w:pPr>
      <w:r>
        <w:t xml:space="preserve">Dan </w:t>
      </w:r>
      <w:proofErr w:type="spellStart"/>
      <w:r>
        <w:t>DuBray</w:t>
      </w:r>
      <w:proofErr w:type="spellEnd"/>
      <w:r>
        <w:t xml:space="preserve"> – </w:t>
      </w:r>
      <w:hyperlink r:id="rId5" w:tgtFrame="_blank" w:history="1">
        <w:r>
          <w:rPr>
            <w:rStyle w:val="Hyperlink"/>
          </w:rPr>
          <w:t>ddubray@usbr.gov</w:t>
        </w:r>
      </w:hyperlink>
      <w:r>
        <w:t> – 202.513.0574</w:t>
      </w:r>
    </w:p>
    <w:p w:rsidR="004D33E3" w:rsidRDefault="004D33E3" w:rsidP="004D33E3">
      <w:pPr>
        <w:spacing w:before="100" w:beforeAutospacing="1" w:after="100" w:afterAutospacing="1"/>
      </w:pPr>
      <w:r>
        <w:t>Pete Lucero – </w:t>
      </w:r>
      <w:hyperlink r:id="rId6" w:tgtFrame="_blank" w:history="1">
        <w:r>
          <w:rPr>
            <w:rStyle w:val="Hyperlink"/>
          </w:rPr>
          <w:t>plucero@usbr.gov</w:t>
        </w:r>
      </w:hyperlink>
      <w:r>
        <w:t> – 202-513-0684</w:t>
      </w:r>
    </w:p>
    <w:p w:rsidR="004D33E3" w:rsidRDefault="004D33E3" w:rsidP="004D33E3">
      <w:pPr>
        <w:spacing w:before="100" w:beforeAutospacing="1" w:after="100" w:afterAutospacing="1"/>
      </w:pPr>
      <w:r>
        <w:t> Web address for Policy: </w:t>
      </w:r>
      <w:hyperlink r:id="rId7" w:tgtFrame="_blank" w:history="1">
        <w:r>
          <w:rPr>
            <w:rStyle w:val="Hyperlink"/>
          </w:rPr>
          <w:t>http://www.usbr.gov/recman/temporary_releases/pectrmr-63.pdf</w:t>
        </w:r>
      </w:hyperlink>
    </w:p>
    <w:p w:rsidR="004D33E3" w:rsidRDefault="004D33E3" w:rsidP="004D33E3">
      <w:pPr>
        <w:pStyle w:val="NormalWeb"/>
        <w:rPr>
          <w:rFonts w:ascii="Arial" w:hAnsi="Arial" w:cs="Arial"/>
          <w:sz w:val="20"/>
          <w:szCs w:val="20"/>
        </w:rPr>
      </w:pPr>
      <w:r>
        <w:rPr>
          <w:rFonts w:ascii="Arial" w:hAnsi="Arial" w:cs="Arial"/>
        </w:rPr>
        <w:t>Please let me know if you have any questions.</w:t>
      </w:r>
    </w:p>
    <w:p w:rsidR="004D33E3" w:rsidRDefault="004D33E3" w:rsidP="004D33E3">
      <w:r>
        <w:t>Thanks</w:t>
      </w:r>
    </w:p>
    <w:p w:rsidR="004D33E3" w:rsidRDefault="004D33E3" w:rsidP="004D33E3">
      <w:r>
        <w:t xml:space="preserve">-- </w:t>
      </w:r>
      <w:r>
        <w:br/>
        <w:t xml:space="preserve">Dawn </w:t>
      </w:r>
      <w:proofErr w:type="spellStart"/>
      <w:r>
        <w:t>Wiedmeier</w:t>
      </w:r>
      <w:proofErr w:type="spellEnd"/>
    </w:p>
    <w:p w:rsidR="004D33E3" w:rsidRDefault="004D33E3" w:rsidP="004D33E3">
      <w:r>
        <w:t>Deputy Area Manager</w:t>
      </w:r>
    </w:p>
    <w:p w:rsidR="004D33E3" w:rsidRDefault="004D33E3" w:rsidP="004D33E3">
      <w:r>
        <w:t>Columbia-Cascades Area Office</w:t>
      </w:r>
    </w:p>
    <w:p w:rsidR="004D33E3" w:rsidRDefault="004D33E3" w:rsidP="004D33E3">
      <w:r>
        <w:t>Bureau of Reclamation</w:t>
      </w:r>
    </w:p>
    <w:p w:rsidR="004D33E3" w:rsidRDefault="004D33E3" w:rsidP="004D33E3">
      <w:r>
        <w:t>509-575-5848 x255 work</w:t>
      </w:r>
    </w:p>
    <w:p w:rsidR="004D33E3" w:rsidRDefault="004D33E3" w:rsidP="004D33E3">
      <w:r>
        <w:t>509-654-0885 cell</w:t>
      </w:r>
    </w:p>
    <w:p w:rsidR="0076420B" w:rsidRDefault="0076420B"/>
    <w:sectPr w:rsidR="0076420B" w:rsidSect="007642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20"/>
  <w:characterSpacingControl w:val="doNotCompress"/>
  <w:compat/>
  <w:rsids>
    <w:rsidRoot w:val="004D33E3"/>
    <w:rsid w:val="004D33E3"/>
    <w:rsid w:val="00640808"/>
    <w:rsid w:val="00764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3E3"/>
    <w:rPr>
      <w:color w:val="0000FF"/>
      <w:u w:val="single"/>
    </w:rPr>
  </w:style>
  <w:style w:type="paragraph" w:styleId="NormalWeb">
    <w:name w:val="Normal (Web)"/>
    <w:basedOn w:val="Normal"/>
    <w:uiPriority w:val="99"/>
    <w:semiHidden/>
    <w:unhideWhenUsed/>
    <w:rsid w:val="004D33E3"/>
    <w:pPr>
      <w:spacing w:before="100" w:beforeAutospacing="1" w:after="100" w:afterAutospacing="1"/>
    </w:pPr>
  </w:style>
  <w:style w:type="character" w:styleId="Strong">
    <w:name w:val="Strong"/>
    <w:basedOn w:val="DefaultParagraphFont"/>
    <w:uiPriority w:val="22"/>
    <w:qFormat/>
    <w:rsid w:val="004D33E3"/>
    <w:rPr>
      <w:b/>
      <w:bCs/>
    </w:rPr>
  </w:style>
</w:styles>
</file>

<file path=word/webSettings.xml><?xml version="1.0" encoding="utf-8"?>
<w:webSettings xmlns:r="http://schemas.openxmlformats.org/officeDocument/2006/relationships" xmlns:w="http://schemas.openxmlformats.org/wordprocessingml/2006/main">
  <w:divs>
    <w:div w:id="20693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br.gov/recman/temporary_releases/pectrmr-6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ucero@usbr.gov" TargetMode="External"/><Relationship Id="rId5" Type="http://schemas.openxmlformats.org/officeDocument/2006/relationships/hyperlink" Target="mailto:ddubray@usbr.gov" TargetMode="External"/><Relationship Id="rId4" Type="http://schemas.openxmlformats.org/officeDocument/2006/relationships/hyperlink" Target="http://www.usbr.gov/recman/temporary_releases/pectrmr-63.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1737</Characters>
  <Application>Microsoft Office Word</Application>
  <DocSecurity>0</DocSecurity>
  <Lines>14</Lines>
  <Paragraphs>4</Paragraphs>
  <ScaleCrop>false</ScaleCrop>
  <Company>Hewlett-Packard Company</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Mitchell</dc:creator>
  <cp:lastModifiedBy>Ed Mitchell</cp:lastModifiedBy>
  <cp:revision>1</cp:revision>
  <dcterms:created xsi:type="dcterms:W3CDTF">2014-05-21T18:45:00Z</dcterms:created>
  <dcterms:modified xsi:type="dcterms:W3CDTF">2014-05-21T18:47:00Z</dcterms:modified>
</cp:coreProperties>
</file>